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9B" w:rsidRPr="00F40B00" w:rsidRDefault="006318FF">
      <w:pPr>
        <w:pStyle w:val="Body"/>
        <w:jc w:val="center"/>
        <w:rPr>
          <w:rFonts w:ascii="Calibri" w:eastAsia="Calibri" w:hAnsi="Calibri" w:cs="Calibri"/>
          <w:b/>
          <w:bCs/>
          <w:u w:val="single"/>
          <w:lang w:val="bg-BG"/>
        </w:rPr>
      </w:pPr>
      <w:r w:rsidRPr="00F40B00">
        <w:rPr>
          <w:rFonts w:ascii="Calibri" w:eastAsia="Calibri" w:hAnsi="Calibri" w:cs="Calibri"/>
          <w:b/>
          <w:bCs/>
          <w:u w:val="single"/>
          <w:lang w:val="bg-BG"/>
        </w:rPr>
        <w:t>Насърчаване на равнопоставеността на половете и на по-засилено участие на мъжете в семейния живот – опитът на България</w:t>
      </w:r>
    </w:p>
    <w:p w:rsidR="00684F9B" w:rsidRPr="00F40B00" w:rsidRDefault="00684F9B">
      <w:pPr>
        <w:pStyle w:val="Body"/>
        <w:rPr>
          <w:rFonts w:ascii="Calibri" w:eastAsia="Calibri" w:hAnsi="Calibri" w:cs="Calibri"/>
          <w:b/>
          <w:bCs/>
          <w:lang w:val="bg-BG"/>
        </w:rPr>
      </w:pPr>
    </w:p>
    <w:p w:rsidR="00F40B00" w:rsidRDefault="006318FF">
      <w:pPr>
        <w:pStyle w:val="Body"/>
        <w:jc w:val="center"/>
        <w:rPr>
          <w:rFonts w:ascii="Calibri" w:eastAsia="Calibri" w:hAnsi="Calibri" w:cs="Calibri"/>
          <w:b/>
          <w:bCs/>
        </w:rPr>
      </w:pPr>
      <w:r w:rsidRPr="00F40B00">
        <w:rPr>
          <w:rFonts w:ascii="Calibri" w:eastAsia="Calibri" w:hAnsi="Calibri" w:cs="Calibri"/>
          <w:b/>
          <w:bCs/>
          <w:lang w:val="bg-BG"/>
        </w:rPr>
        <w:t xml:space="preserve">Г-жа Светлана Ангелова, народен представител от ГЕРБ, </w:t>
      </w:r>
    </w:p>
    <w:p w:rsidR="00F40B00" w:rsidRPr="00F40B00" w:rsidRDefault="006318FF">
      <w:pPr>
        <w:pStyle w:val="Body"/>
        <w:jc w:val="center"/>
        <w:rPr>
          <w:rFonts w:ascii="Calibri" w:eastAsia="Calibri" w:hAnsi="Calibri" w:cs="Calibri"/>
          <w:b/>
          <w:bCs/>
          <w:lang w:val="bg-BG"/>
        </w:rPr>
      </w:pPr>
      <w:r w:rsidRPr="00F40B00">
        <w:rPr>
          <w:rFonts w:ascii="Calibri" w:eastAsia="Calibri" w:hAnsi="Calibri" w:cs="Calibri"/>
          <w:b/>
          <w:bCs/>
          <w:lang w:val="bg-BG"/>
        </w:rPr>
        <w:t xml:space="preserve">зам.председател на Комисията по труда, социалната и демографската политика в </w:t>
      </w:r>
    </w:p>
    <w:p w:rsidR="00684F9B" w:rsidRPr="00F40B00" w:rsidRDefault="006318FF">
      <w:pPr>
        <w:pStyle w:val="Body"/>
        <w:jc w:val="center"/>
        <w:rPr>
          <w:rFonts w:ascii="Calibri" w:eastAsia="Calibri" w:hAnsi="Calibri" w:cs="Calibri"/>
          <w:b/>
          <w:bCs/>
          <w:lang w:val="bg-BG"/>
        </w:rPr>
      </w:pPr>
      <w:r w:rsidRPr="00F40B00">
        <w:rPr>
          <w:rFonts w:ascii="Calibri" w:eastAsia="Calibri" w:hAnsi="Calibri" w:cs="Calibri"/>
          <w:b/>
          <w:bCs/>
          <w:lang w:val="bg-BG"/>
        </w:rPr>
        <w:t>43-то Народно събрание на България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 xml:space="preserve">Равенството между жените и мъжете е важна предпоставка за пълното реализиране на правата на човека. България е страна с традиции в насърчаването на равнопоставеността на половете и работи активно за подобряване на законодателството с цел по-ефективно интегриране на този принцип във всички политики, стратегии и програми. 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 xml:space="preserve">Предприемат се съответните законодателни мерки за осигуряване на реален напредък на жените, което да им гарантира безпрепятствено упражняване на техните фундаментални права и свободи наравно с мъжете. 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 xml:space="preserve">Равенството пред закона е конституционен принцип в Република България. На жените и мъжете в България са гарантирани еднакви граждански, политически, икономически, социални и културни права. 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 xml:space="preserve">Забраната на дискриминацията на основата на пола е обща за целия български правен ред и обхваща всички области. Не съществуват сфери на дейност, запазени само за жени или само за мъже. 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Българското правителство е разработило Национална стратегия за насърчаване на равнопоставеността на половете, която се изпълнява от всички институции на основата на ежегодни Планове за действие.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 xml:space="preserve">Сред основните приоритети на България в областта на правата на човека са защитата на правата на жените и момичетата, правото на образование, овластяването на жените и борбата срещу всички форми на насилие и дискриминация срещу жени и момичета. 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 xml:space="preserve">В доклада си от 2012 г. „Жените в процесите на вземане на решения в икономиката на ЕC“ Главна дирекция „Правосъдие“ на Европейската комисия, дава като пример България заедно с други държави-членки на ЕС за активната подкрепа от страна на държавата на европейската инициатива за насърчаване на по-голямо представителството на жените в управителните съвети на фирми и корпорации. 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 xml:space="preserve">За периода 2010 – 2012 г. България се нарежда на трето място </w:t>
      </w:r>
      <w:r w:rsidR="00BF0BD8" w:rsidRPr="00F40B00">
        <w:rPr>
          <w:rFonts w:ascii="Calibri" w:eastAsia="Calibri" w:hAnsi="Calibri" w:cs="Calibri"/>
          <w:lang w:val="bg-BG"/>
        </w:rPr>
        <w:t xml:space="preserve">в ЕС </w:t>
      </w:r>
      <w:r w:rsidRPr="00F40B00">
        <w:rPr>
          <w:rFonts w:ascii="Calibri" w:eastAsia="Calibri" w:hAnsi="Calibri" w:cs="Calibri"/>
          <w:lang w:val="bg-BG"/>
        </w:rPr>
        <w:t>по ръст на участието на жени в управителните съвети на големи компании – ръст от над 4%.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 xml:space="preserve">Правителството на Република България отделя голямо внимание на възможността за съвместяване на професионалния и семейния живот, което оказва пряко въздействие върху заетостта на жените и техните позиции на пазара на труда, доходите и икономическата им независимост. Основно предизвикателство представлява създаването на подходящи условия, вкл. чрез различни стимули, за насърчаване на по-голямо ангажиране на мъжете в семейния живот и отглеждането на деца. 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 xml:space="preserve">С поправка от 2009 г. на българския Кодекс на труда се урежда правото на отпуск по бащинство. Бащата има право на 15-дневен отпуск при раждане на детето, като в допълнение би могъл да ползва също вместо майката и отпуска за остатъка до 410 дни след навършване от детето на 6-месечна възраст. 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Тази законодателна мярка има важно значение за постигане на баланс между професионалното развитие и семейните задължения на жените и мъжете. По последни данни все повече мъже се възползват от 15-дневния отпуск след раждането на детето, но все още малко са мъжете, които взимат отпуск по бащинство.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През последните 20 години в България се отбелязва устойчив ръст на участието на жените в политическия живот. Бих искала да споделя няколко положителни примери в тази насока.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Вече два мандата жени заемат постовете Председател на Народното събрание и кмет на столицата. А от присъединяването на България към Европейския съюз през 2007 г. досега българският еврокомисар винаги е бил жена. За нас е особена чест, че начело на ЮНЕСКО е българка.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През последните 20 години броят на жените народни представители е нараснал повече от два пъти. В настоящото 43-то Народно събрание има 48 жени депутати, а 5 от 22-те постоянни комисии се ръководят от жени. Пет от 17-те представители на България в Европейския парламент са жени.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От средата на 90-те години насам жени са заемали редица високи управленски позиции: вицепрезидент (1992–1993 и понастоящем); министър-председател (1994 – 1995); заместник-министър председател в различни правителства; министри; председатели на държавни агенции и други. Жените преобладават в държавната и общинската администрация.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В настоящото правителство 2-ма от заместник-министър председателите и 5-ма от министрите са жени – на енергетиката, на туризма, на регионалното развитие и на околната среда и водите. За първи път  жена е начело на Министерството на вътрешните работи.</w:t>
      </w:r>
    </w:p>
    <w:p w:rsidR="00BF0BD8" w:rsidRPr="00F40B00" w:rsidRDefault="00BF0BD8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Жените в България участват активно и в местната власт – 30% от общинските съветници са жени. Трима от кметовете на големите областни центрове, вкл. на столицата, са жени.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Две трети от магистратите във всички национални съдилища на всички нива са жени. Жени са и 43% от прокурорите, а от 2009 г. един от заместниците на Главния прокурор също е жена. Една трета от съдиите в Конституционния съд са жени.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Мнозинството от ръководителите на неправителствени организации в България са жени.</w:t>
      </w:r>
    </w:p>
    <w:p w:rsidR="00684F9B" w:rsidRDefault="00684F9B">
      <w:pPr>
        <w:pStyle w:val="Body"/>
        <w:ind w:firstLine="709"/>
        <w:jc w:val="both"/>
        <w:rPr>
          <w:rFonts w:ascii="Calibri" w:eastAsia="Calibri" w:hAnsi="Calibri" w:cs="Calibri"/>
        </w:rPr>
      </w:pPr>
    </w:p>
    <w:p w:rsidR="00F40B00" w:rsidRPr="00F40B00" w:rsidRDefault="00F40B00">
      <w:pPr>
        <w:pStyle w:val="Body"/>
        <w:ind w:firstLine="709"/>
        <w:jc w:val="both"/>
        <w:rPr>
          <w:rFonts w:ascii="Calibri" w:eastAsia="Calibri" w:hAnsi="Calibri" w:cs="Calibri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Могат да бъдат посочени още много положителни примери за участието на жени в процесите на вземане на решения в България, което показва силния ангажимент на българските власти за постигане на пълна равнопоставеност между жените и мъжете във всички сфери на политическия и обществения живот чрез насърчаване на овластяването на жените и защитата на техните права.</w:t>
      </w:r>
    </w:p>
    <w:p w:rsidR="00684F9B" w:rsidRPr="00F40B00" w:rsidRDefault="00684F9B">
      <w:pPr>
        <w:pStyle w:val="Body"/>
        <w:ind w:firstLine="709"/>
        <w:jc w:val="both"/>
        <w:rPr>
          <w:rFonts w:ascii="Calibri" w:eastAsia="Calibri" w:hAnsi="Calibri" w:cs="Calibri"/>
        </w:rPr>
      </w:pPr>
    </w:p>
    <w:p w:rsidR="00684F9B" w:rsidRPr="00F40B00" w:rsidRDefault="006318FF" w:rsidP="00F40B00">
      <w:pPr>
        <w:pStyle w:val="Body"/>
        <w:jc w:val="both"/>
        <w:rPr>
          <w:rFonts w:ascii="Calibri" w:eastAsia="Calibri" w:hAnsi="Calibri" w:cs="Calibri"/>
          <w:lang w:val="bg-BG"/>
        </w:rPr>
      </w:pPr>
      <w:r w:rsidRPr="00F40B00">
        <w:rPr>
          <w:rFonts w:ascii="Calibri" w:eastAsia="Calibri" w:hAnsi="Calibri" w:cs="Calibri"/>
          <w:lang w:val="bg-BG"/>
        </w:rPr>
        <w:t>Благодаря за вниманието!</w:t>
      </w:r>
    </w:p>
    <w:p w:rsidR="00684F9B" w:rsidRPr="00F40B00" w:rsidRDefault="00684F9B">
      <w:pPr>
        <w:pStyle w:val="Body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84F9B">
      <w:pPr>
        <w:pStyle w:val="Body"/>
        <w:jc w:val="both"/>
        <w:rPr>
          <w:rFonts w:ascii="Calibri" w:eastAsia="Calibri" w:hAnsi="Calibri" w:cs="Calibri"/>
          <w:lang w:val="bg-BG"/>
        </w:rPr>
      </w:pPr>
    </w:p>
    <w:p w:rsidR="00684F9B" w:rsidRPr="00F40B00" w:rsidRDefault="006318FF" w:rsidP="00F40B00">
      <w:pPr>
        <w:pStyle w:val="Body"/>
        <w:jc w:val="both"/>
        <w:rPr>
          <w:rFonts w:ascii="Calibri" w:hAnsi="Calibri"/>
          <w:lang w:val="bg-BG"/>
        </w:rPr>
      </w:pPr>
      <w:r w:rsidRPr="00F40B00">
        <w:rPr>
          <w:rFonts w:ascii="Calibri" w:eastAsia="Calibri" w:hAnsi="Calibri" w:cs="Calibri"/>
          <w:b/>
          <w:bCs/>
          <w:lang w:val="bg-BG"/>
        </w:rPr>
        <w:t>Ню Йорк, 12 март 2015 г.</w:t>
      </w:r>
    </w:p>
    <w:sectPr w:rsidR="00684F9B" w:rsidRPr="00F40B00" w:rsidSect="00F40B00">
      <w:headerReference w:type="default" r:id="rId6"/>
      <w:footerReference w:type="default" r:id="rId7"/>
      <w:pgSz w:w="11900" w:h="16840"/>
      <w:pgMar w:top="1417" w:right="1127" w:bottom="1417" w:left="1417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9B" w:rsidRDefault="00684F9B" w:rsidP="00684F9B">
      <w:r>
        <w:separator/>
      </w:r>
    </w:p>
  </w:endnote>
  <w:endnote w:type="continuationSeparator" w:id="0">
    <w:p w:rsidR="00684F9B" w:rsidRDefault="00684F9B" w:rsidP="00684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9B" w:rsidRDefault="00684F9B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9B" w:rsidRDefault="00684F9B" w:rsidP="00684F9B">
      <w:r>
        <w:separator/>
      </w:r>
    </w:p>
  </w:footnote>
  <w:footnote w:type="continuationSeparator" w:id="0">
    <w:p w:rsidR="00684F9B" w:rsidRDefault="00684F9B" w:rsidP="00684F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F9B" w:rsidRDefault="00F73072">
    <w:pPr>
      <w:pStyle w:val="Header"/>
      <w:tabs>
        <w:tab w:val="clear" w:pos="9360"/>
        <w:tab w:val="right" w:pos="9046"/>
      </w:tabs>
      <w:jc w:val="right"/>
    </w:pPr>
    <w:r>
      <w:rPr>
        <w:rFonts w:ascii="Calibri" w:eastAsia="Calibri" w:hAnsi="Calibri" w:cs="Calibri"/>
      </w:rPr>
      <w:fldChar w:fldCharType="begin"/>
    </w:r>
    <w:r w:rsidR="006318FF">
      <w:rPr>
        <w:rFonts w:ascii="Calibri" w:eastAsia="Calibri" w:hAnsi="Calibri" w:cs="Calibri"/>
      </w:rPr>
      <w:instrText xml:space="preserve"> PAGE </w:instrText>
    </w:r>
    <w:r>
      <w:rPr>
        <w:rFonts w:ascii="Calibri" w:eastAsia="Calibri" w:hAnsi="Calibri" w:cs="Calibri"/>
      </w:rPr>
      <w:fldChar w:fldCharType="separate"/>
    </w:r>
    <w:r w:rsidR="00F40B00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4F9B"/>
    <w:rsid w:val="006318FF"/>
    <w:rsid w:val="00684F9B"/>
    <w:rsid w:val="00BF0BD8"/>
    <w:rsid w:val="00F40B00"/>
    <w:rsid w:val="00F7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4F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4F9B"/>
    <w:rPr>
      <w:u w:val="single"/>
    </w:rPr>
  </w:style>
  <w:style w:type="paragraph" w:styleId="Header">
    <w:name w:val="header"/>
    <w:rsid w:val="00684F9B"/>
    <w:pPr>
      <w:tabs>
        <w:tab w:val="center" w:pos="4680"/>
        <w:tab w:val="right" w:pos="9360"/>
      </w:tabs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rsid w:val="00684F9B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684F9B"/>
    <w:rPr>
      <w:rFonts w:ascii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811</Words>
  <Characters>4623</Characters>
  <Application>Microsoft Office Word</Application>
  <DocSecurity>0</DocSecurity>
  <Lines>38</Lines>
  <Paragraphs>10</Paragraphs>
  <ScaleCrop>false</ScaleCrop>
  <Company>MFA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ny18</cp:lastModifiedBy>
  <cp:revision>4</cp:revision>
  <cp:lastPrinted>2015-03-12T02:04:00Z</cp:lastPrinted>
  <dcterms:created xsi:type="dcterms:W3CDTF">2015-03-12T02:02:00Z</dcterms:created>
  <dcterms:modified xsi:type="dcterms:W3CDTF">2015-03-12T23:42:00Z</dcterms:modified>
</cp:coreProperties>
</file>